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10D40" w14:textId="3591AEBE" w:rsidR="00C34114" w:rsidRDefault="00C34114" w:rsidP="00C34114">
      <w:pPr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附件二：</w:t>
      </w:r>
    </w:p>
    <w:p w14:paraId="4E278D49" w14:textId="4DAC2FC2" w:rsidR="00C34114" w:rsidRPr="00C34114" w:rsidRDefault="00C34114" w:rsidP="00C34114">
      <w:pPr>
        <w:jc w:val="center"/>
        <w:rPr>
          <w:b/>
          <w:sz w:val="36"/>
        </w:rPr>
      </w:pPr>
      <w:r w:rsidRPr="00C34114">
        <w:rPr>
          <w:rFonts w:hint="eastAsia"/>
          <w:b/>
          <w:sz w:val="36"/>
        </w:rPr>
        <w:t>《京都公约》附属</w:t>
      </w:r>
      <w:r w:rsidRPr="00C34114">
        <w:rPr>
          <w:b/>
          <w:sz w:val="36"/>
        </w:rPr>
        <w:t>指南、纲要目录</w:t>
      </w:r>
    </w:p>
    <w:p w14:paraId="5BEDD00C" w14:textId="4D533C0B" w:rsidR="00C34114" w:rsidRDefault="00C34114" w:rsidP="00C34114">
      <w:pPr>
        <w:rPr>
          <w:b/>
        </w:rPr>
      </w:pPr>
      <w:bookmarkStart w:id="0" w:name="_GoBack"/>
    </w:p>
    <w:p w14:paraId="0D334A1D" w14:textId="77777777" w:rsidR="00C34114" w:rsidRPr="00C34114" w:rsidRDefault="00C34114" w:rsidP="00C34114">
      <w:pPr>
        <w:rPr>
          <w:rFonts w:hint="eastAsia"/>
          <w:b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88"/>
        <w:gridCol w:w="2835"/>
        <w:gridCol w:w="2835"/>
        <w:gridCol w:w="2551"/>
      </w:tblGrid>
      <w:tr w:rsidR="00C34114" w:rsidRPr="00C34114" w14:paraId="473BA3DE" w14:textId="77777777" w:rsidTr="00C34114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50296A2A" w14:textId="0A3E9E9B" w:rsidR="00C34114" w:rsidRPr="00C34114" w:rsidRDefault="00C34114" w:rsidP="00C34114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D87D" w14:textId="3BC30289" w:rsidR="00C34114" w:rsidRPr="00C34114" w:rsidRDefault="00C34114" w:rsidP="00C3411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中文名称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0275" w14:textId="1D40CE2E" w:rsidR="00C34114" w:rsidRPr="00C34114" w:rsidRDefault="00C34114" w:rsidP="00C3411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英文</w:t>
            </w:r>
            <w:r w:rsidRPr="00C34114"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348B" w14:textId="3988BC4A" w:rsidR="00C34114" w:rsidRPr="00C34114" w:rsidRDefault="00C34114" w:rsidP="00C3411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与《京都公约》的关联性</w:t>
            </w:r>
          </w:p>
        </w:tc>
      </w:tr>
      <w:tr w:rsidR="00C34114" w:rsidRPr="00C34114" w14:paraId="0F87961A" w14:textId="77777777" w:rsidTr="00C34114">
        <w:trPr>
          <w:trHeight w:val="5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B2F5" w14:textId="1F5745A0" w:rsidR="00C34114" w:rsidRPr="00C34114" w:rsidRDefault="00C34114" w:rsidP="00C34114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9AAE" w14:textId="02E07CAE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经修订京都公约的优势</w:t>
            </w:r>
            <w:r>
              <w:rPr>
                <w:rFonts w:hint="eastAsia"/>
                <w:b/>
                <w:bCs/>
              </w:rPr>
              <w:t>（研究报告类）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009E" w14:textId="77777777" w:rsidR="00C34114" w:rsidRPr="00C34114" w:rsidRDefault="00C34114" w:rsidP="00C34114">
            <w:r w:rsidRPr="00C34114">
              <w:t>Benefits of the Revised Kyoto Convention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8D75" w14:textId="77777777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全文本</w:t>
            </w:r>
          </w:p>
        </w:tc>
      </w:tr>
      <w:tr w:rsidR="00C34114" w:rsidRPr="00C34114" w14:paraId="75D51A05" w14:textId="77777777" w:rsidTr="00C34114">
        <w:trPr>
          <w:trHeight w:val="2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54E0" w14:textId="7216D022" w:rsidR="00C34114" w:rsidRPr="00C34114" w:rsidRDefault="00C34114" w:rsidP="00C34114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88A0" w14:textId="3BB77DC6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21世纪海关</w:t>
            </w:r>
            <w:r>
              <w:rPr>
                <w:rFonts w:hint="eastAsia"/>
                <w:b/>
                <w:bCs/>
              </w:rPr>
              <w:t>（宣言类）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1620" w14:textId="77777777" w:rsidR="00C34114" w:rsidRPr="00C34114" w:rsidRDefault="00C34114" w:rsidP="00C34114">
            <w:r w:rsidRPr="00C34114">
              <w:t>Customs in the 21st century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A5B6" w14:textId="77777777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全文本</w:t>
            </w:r>
          </w:p>
        </w:tc>
      </w:tr>
      <w:tr w:rsidR="00C34114" w:rsidRPr="00C34114" w14:paraId="633883B4" w14:textId="77777777" w:rsidTr="00C34114">
        <w:trPr>
          <w:trHeight w:val="5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C8C9" w14:textId="703B8D5A" w:rsidR="00C34114" w:rsidRPr="00C34114" w:rsidRDefault="00C34114" w:rsidP="00C34114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CB15" w14:textId="48CE06CE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海关术语定义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C0CB" w14:textId="77777777" w:rsidR="00C34114" w:rsidRPr="00C34114" w:rsidRDefault="00C34114" w:rsidP="00C34114">
            <w:r w:rsidRPr="00C34114">
              <w:t>Glossary of International Customs Terms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EF42" w14:textId="77777777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总附约2 定义</w:t>
            </w:r>
          </w:p>
        </w:tc>
      </w:tr>
      <w:tr w:rsidR="00C34114" w:rsidRPr="00C34114" w14:paraId="4439C5DE" w14:textId="77777777" w:rsidTr="00C34114">
        <w:trPr>
          <w:trHeight w:val="5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883B" w14:textId="37AAB034" w:rsidR="00C34114" w:rsidRPr="00C34114" w:rsidRDefault="00C34114" w:rsidP="00C3411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2B1B" w14:textId="47010458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单一窗口</w:t>
            </w:r>
            <w:r>
              <w:rPr>
                <w:rFonts w:hint="eastAsia"/>
                <w:b/>
                <w:bCs/>
              </w:rPr>
              <w:t>（指引）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8432" w14:textId="77777777" w:rsidR="00C34114" w:rsidRPr="00C34114" w:rsidRDefault="00C34114" w:rsidP="00C34114">
            <w:r w:rsidRPr="00C34114">
              <w:t>Single Windows Guidelines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66C0" w14:textId="77777777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总附约3 通关</w:t>
            </w:r>
          </w:p>
        </w:tc>
      </w:tr>
      <w:tr w:rsidR="00C34114" w:rsidRPr="00C34114" w14:paraId="3A78E6C9" w14:textId="77777777" w:rsidTr="00C34114">
        <w:trPr>
          <w:trHeight w:val="8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1435" w14:textId="2A369422" w:rsidR="00C34114" w:rsidRPr="00C34114" w:rsidRDefault="00C34114" w:rsidP="00C34114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37E2" w14:textId="77777777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安全与贸易便利化标准框架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8348" w14:textId="77777777" w:rsidR="00C34114" w:rsidRPr="00C34114" w:rsidRDefault="00C34114" w:rsidP="00C34114">
            <w:r w:rsidRPr="00C34114">
              <w:t>SAFE Framework of Standards to Secure and Facilitate Global Trade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6B7A" w14:textId="77777777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总附约5 安全；总附约8 海关与第三方的关系</w:t>
            </w:r>
          </w:p>
        </w:tc>
      </w:tr>
      <w:tr w:rsidR="00C34114" w:rsidRPr="00C34114" w14:paraId="027E24E6" w14:textId="77777777" w:rsidTr="00C34114">
        <w:trPr>
          <w:trHeight w:val="5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DE8A" w14:textId="0ADD9CA5" w:rsidR="00C34114" w:rsidRPr="00C34114" w:rsidRDefault="00C34114" w:rsidP="00C3411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218E" w14:textId="162907FE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事后稽查</w:t>
            </w:r>
            <w:r>
              <w:rPr>
                <w:rFonts w:hint="eastAsia"/>
                <w:b/>
                <w:bCs/>
              </w:rPr>
              <w:t>指南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0207" w14:textId="77777777" w:rsidR="00C34114" w:rsidRPr="00C34114" w:rsidRDefault="00C34114" w:rsidP="00C34114">
            <w:r w:rsidRPr="00C34114">
              <w:t>Guidelines  for Post-clearance Adult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9E4A" w14:textId="77777777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总附约6 海关监管</w:t>
            </w:r>
          </w:p>
        </w:tc>
      </w:tr>
      <w:tr w:rsidR="00C34114" w:rsidRPr="00C34114" w14:paraId="00109D22" w14:textId="77777777" w:rsidTr="00C34114">
        <w:trPr>
          <w:trHeight w:val="5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899E" w14:textId="72CF1392" w:rsidR="00C34114" w:rsidRPr="00C34114" w:rsidRDefault="00C34114" w:rsidP="00C34114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3355" w14:textId="77777777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海关风险管理纲要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438F" w14:textId="77777777" w:rsidR="00C34114" w:rsidRPr="00C34114" w:rsidRDefault="00C34114" w:rsidP="00C34114">
            <w:r w:rsidRPr="00C34114">
              <w:t>Customs Risk Management Compendium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8C34" w14:textId="77777777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总附约6 海关监管</w:t>
            </w:r>
          </w:p>
        </w:tc>
      </w:tr>
      <w:tr w:rsidR="00C34114" w:rsidRPr="00C34114" w14:paraId="438E14F6" w14:textId="77777777" w:rsidTr="00C34114">
        <w:trPr>
          <w:trHeight w:val="5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92C1" w14:textId="0D2EB9A2" w:rsidR="00C34114" w:rsidRPr="00C34114" w:rsidRDefault="00C34114" w:rsidP="00C3411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3302" w14:textId="77777777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信息技术应用指南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7589" w14:textId="77777777" w:rsidR="00C34114" w:rsidRPr="00C34114" w:rsidRDefault="00C34114" w:rsidP="00C34114">
            <w:r w:rsidRPr="00C34114">
              <w:t>ICT Guidelines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FE0E" w14:textId="77777777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总附约7 信息技术应用</w:t>
            </w:r>
          </w:p>
        </w:tc>
      </w:tr>
      <w:tr w:rsidR="00C34114" w:rsidRPr="00C34114" w14:paraId="782D4152" w14:textId="77777777" w:rsidTr="00C34114">
        <w:trPr>
          <w:trHeight w:val="5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1B01" w14:textId="54943D6A" w:rsidR="00C34114" w:rsidRPr="00C34114" w:rsidRDefault="00C34114" w:rsidP="00C3411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AC70" w14:textId="77777777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海关与商界伙伴关系指南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1EE7" w14:textId="77777777" w:rsidR="00C34114" w:rsidRPr="00C34114" w:rsidRDefault="00C34114" w:rsidP="00C34114">
            <w:r w:rsidRPr="00C34114">
              <w:t>Customs-Business Partnership Guidance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5211" w14:textId="77777777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总附约8 海关与第三方的关系</w:t>
            </w:r>
          </w:p>
        </w:tc>
      </w:tr>
      <w:tr w:rsidR="00C34114" w:rsidRPr="00C34114" w14:paraId="3B08520F" w14:textId="77777777" w:rsidTr="00C34114">
        <w:trPr>
          <w:trHeight w:val="5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272" w14:textId="14807D46" w:rsidR="00C34114" w:rsidRPr="00C34114" w:rsidRDefault="00C34114" w:rsidP="00C34114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C0D4" w14:textId="77777777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AEO纲要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8A77" w14:textId="77777777" w:rsidR="00C34114" w:rsidRPr="00C34114" w:rsidRDefault="00C34114" w:rsidP="00C34114">
            <w:r w:rsidRPr="00C34114">
              <w:t>AEO  Compendium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BE0A" w14:textId="77777777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总附约8 海关与第三方的关系</w:t>
            </w:r>
          </w:p>
        </w:tc>
      </w:tr>
      <w:tr w:rsidR="00C34114" w:rsidRPr="00C34114" w14:paraId="27F66BC6" w14:textId="77777777" w:rsidTr="00C34114">
        <w:trPr>
          <w:trHeight w:val="5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2A03" w14:textId="1EF7E7A6" w:rsidR="00C34114" w:rsidRPr="00C34114" w:rsidRDefault="00C34114" w:rsidP="00C3411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CD73" w14:textId="77777777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透明度及可预见性指南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8CAC" w14:textId="77777777" w:rsidR="00C34114" w:rsidRPr="00C34114" w:rsidRDefault="00C34114" w:rsidP="00C34114">
            <w:r w:rsidRPr="00C34114">
              <w:t>Transparency and Predictability Guidelines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5870" w14:textId="77777777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总附约9 海关提供的信息</w:t>
            </w:r>
          </w:p>
        </w:tc>
      </w:tr>
      <w:tr w:rsidR="00C34114" w:rsidRPr="00C34114" w14:paraId="4BA31271" w14:textId="77777777" w:rsidTr="00C34114">
        <w:trPr>
          <w:trHeight w:val="8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CFCD" w14:textId="3EA1047D" w:rsidR="00C34114" w:rsidRPr="00C34114" w:rsidRDefault="00C34114" w:rsidP="00C3411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7018" w14:textId="6E649890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预裁定</w:t>
            </w:r>
            <w:r>
              <w:rPr>
                <w:rFonts w:hint="eastAsia"/>
                <w:b/>
                <w:bCs/>
              </w:rPr>
              <w:t>指南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39B5" w14:textId="77777777" w:rsidR="00C34114" w:rsidRPr="00C34114" w:rsidRDefault="00C34114" w:rsidP="00C34114">
            <w:r w:rsidRPr="00C34114">
              <w:t xml:space="preserve">Technical Guidelines on Advance Ruling for Classification, </w:t>
            </w:r>
            <w:r w:rsidRPr="00C34114">
              <w:br/>
              <w:t>Origin and Valuation*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D1AA" w14:textId="77777777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总附约9 海关做出的决定和裁定</w:t>
            </w:r>
          </w:p>
        </w:tc>
      </w:tr>
      <w:tr w:rsidR="00C34114" w:rsidRPr="00C34114" w14:paraId="51DC2048" w14:textId="77777777" w:rsidTr="00C34114">
        <w:trPr>
          <w:trHeight w:val="5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B0E6" w14:textId="2B982A3F" w:rsidR="00C34114" w:rsidRPr="00C34114" w:rsidRDefault="00C34114" w:rsidP="00C3411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6D5B" w14:textId="707745BC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报关行指南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09AF" w14:textId="77777777" w:rsidR="00C34114" w:rsidRPr="00C34114" w:rsidRDefault="00C34114" w:rsidP="00C34114">
            <w:r w:rsidRPr="00C34114">
              <w:t>Customs Brokers guidelines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5F4E" w14:textId="77777777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总附约3 通关；专项附约进出口</w:t>
            </w:r>
          </w:p>
        </w:tc>
      </w:tr>
      <w:tr w:rsidR="00C34114" w:rsidRPr="00C34114" w14:paraId="3F33D8CF" w14:textId="77777777" w:rsidTr="00C34114">
        <w:trPr>
          <w:trHeight w:val="11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C016" w14:textId="25ECCD72" w:rsidR="00C34114" w:rsidRPr="00C34114" w:rsidRDefault="00C34114" w:rsidP="00C3411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9854" w14:textId="77777777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空运货物及邮寄物品供应链</w:t>
            </w:r>
            <w:r w:rsidRPr="00C34114">
              <w:rPr>
                <w:rFonts w:hint="eastAsia"/>
                <w:b/>
                <w:bCs/>
              </w:rPr>
              <w:br/>
              <w:t>安全及便利化指南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8930" w14:textId="77777777" w:rsidR="00C34114" w:rsidRPr="00C34114" w:rsidRDefault="00C34114" w:rsidP="00C34114">
            <w:r w:rsidRPr="00C34114">
              <w:t>Moving Air Cargo Globally Air Cargo and Mail Secure</w:t>
            </w:r>
            <w:r w:rsidRPr="00C34114">
              <w:br/>
              <w:t xml:space="preserve"> Supply Chain and Facilitation Guidelines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B289" w14:textId="77777777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专项附约进出口，专项附约9特别制度</w:t>
            </w:r>
          </w:p>
        </w:tc>
      </w:tr>
      <w:tr w:rsidR="00C34114" w:rsidRPr="00C34114" w14:paraId="5A4411DC" w14:textId="77777777" w:rsidTr="00C34114">
        <w:trPr>
          <w:trHeight w:val="5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C7FA" w14:textId="723248BE" w:rsidR="00C34114" w:rsidRPr="00C34114" w:rsidRDefault="00C34114" w:rsidP="00C3411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647E" w14:textId="77777777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转运指南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EC2B" w14:textId="77777777" w:rsidR="00C34114" w:rsidRPr="00C34114" w:rsidRDefault="00C34114" w:rsidP="00C34114">
            <w:r w:rsidRPr="00C34114">
              <w:t>Transit Guidelines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28E0" w14:textId="77777777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专项附约5 转运</w:t>
            </w:r>
          </w:p>
        </w:tc>
      </w:tr>
      <w:tr w:rsidR="00C34114" w:rsidRPr="00C34114" w14:paraId="485CA3D8" w14:textId="77777777" w:rsidTr="00C34114">
        <w:trPr>
          <w:trHeight w:val="2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12A4" w14:textId="1ED0C1A6" w:rsidR="00C34114" w:rsidRPr="00C34114" w:rsidRDefault="00C34114" w:rsidP="00C34114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4B57" w14:textId="77777777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转运手册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169A" w14:textId="77777777" w:rsidR="00C34114" w:rsidRPr="00C34114" w:rsidRDefault="00C34114" w:rsidP="00C34114">
            <w:r w:rsidRPr="00C34114">
              <w:t>Handbook on Transit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2105" w14:textId="77777777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专项附约5 转运</w:t>
            </w:r>
          </w:p>
        </w:tc>
      </w:tr>
      <w:tr w:rsidR="00C34114" w:rsidRPr="00C34114" w14:paraId="2E34D989" w14:textId="77777777" w:rsidTr="00C34114">
        <w:trPr>
          <w:trHeight w:val="5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A013" w14:textId="5D43C097" w:rsidR="00C34114" w:rsidRPr="00C34114" w:rsidRDefault="00C34114" w:rsidP="00C34114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AB8A" w14:textId="7D38F762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进口和出口加工流程</w:t>
            </w:r>
            <w:r>
              <w:rPr>
                <w:rFonts w:hint="eastAsia"/>
                <w:b/>
                <w:bCs/>
              </w:rPr>
              <w:t>手册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9091" w14:textId="77777777" w:rsidR="00C34114" w:rsidRPr="00C34114" w:rsidRDefault="00C34114" w:rsidP="00C34114">
            <w:r w:rsidRPr="00C34114">
              <w:t xml:space="preserve">WCO Handbook on Inward and Outward Processing </w:t>
            </w:r>
            <w:r w:rsidRPr="00C34114">
              <w:lastRenderedPageBreak/>
              <w:t>Procedures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F6CC" w14:textId="77777777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lastRenderedPageBreak/>
              <w:t>专项附约6 加工</w:t>
            </w:r>
          </w:p>
        </w:tc>
      </w:tr>
      <w:tr w:rsidR="00C34114" w:rsidRPr="00C34114" w14:paraId="386A92E1" w14:textId="77777777" w:rsidTr="00C34114">
        <w:trPr>
          <w:trHeight w:val="2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A679" w14:textId="3D9C47DB" w:rsidR="00C34114" w:rsidRPr="00C34114" w:rsidRDefault="00C34114" w:rsidP="00C34114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6CCC" w14:textId="77777777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自愿合规框架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9969" w14:textId="77777777" w:rsidR="00C34114" w:rsidRPr="00C34114" w:rsidRDefault="00C34114" w:rsidP="00C34114">
            <w:r w:rsidRPr="00C34114">
              <w:t>Voluntary Compliance Framework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4009" w14:textId="77777777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专项附约8 违法行为</w:t>
            </w:r>
          </w:p>
        </w:tc>
      </w:tr>
      <w:tr w:rsidR="00C34114" w:rsidRPr="00C34114" w14:paraId="6A059168" w14:textId="77777777" w:rsidTr="00C34114">
        <w:trPr>
          <w:trHeight w:val="5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5BCB" w14:textId="7D4D808A" w:rsidR="00C34114" w:rsidRPr="00C34114" w:rsidRDefault="00C34114" w:rsidP="00C3411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DB5F" w14:textId="19FADAB7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旅客信息</w:t>
            </w:r>
            <w:r>
              <w:rPr>
                <w:rFonts w:hint="eastAsia"/>
                <w:b/>
                <w:bCs/>
              </w:rPr>
              <w:t>提前申报</w:t>
            </w:r>
            <w:r w:rsidRPr="00C34114">
              <w:rPr>
                <w:rFonts w:hint="eastAsia"/>
                <w:b/>
                <w:bCs/>
              </w:rPr>
              <w:t>指南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9B29" w14:textId="77777777" w:rsidR="00C34114" w:rsidRPr="00C34114" w:rsidRDefault="00C34114" w:rsidP="00C34114">
            <w:r w:rsidRPr="00C34114">
              <w:t> Advance Passenger Information (API) Guidelines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50F5" w14:textId="77777777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专项附约9 旅客</w:t>
            </w:r>
          </w:p>
        </w:tc>
      </w:tr>
      <w:tr w:rsidR="00C34114" w:rsidRPr="00C34114" w14:paraId="7D7D1022" w14:textId="77777777" w:rsidTr="00C34114">
        <w:trPr>
          <w:trHeight w:val="5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DEA5" w14:textId="0EF0D183" w:rsidR="00C34114" w:rsidRPr="00C34114" w:rsidRDefault="00C34114" w:rsidP="00C3411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18FE" w14:textId="3FA62D90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旅客姓名记录指南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961F" w14:textId="77777777" w:rsidR="00C34114" w:rsidRPr="00C34114" w:rsidRDefault="00C34114" w:rsidP="00C34114">
            <w:r w:rsidRPr="00C34114">
              <w:t>Passenger Name Record (PNR) Guidelines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18E6" w14:textId="77777777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专项附约9 旅客</w:t>
            </w:r>
          </w:p>
        </w:tc>
      </w:tr>
      <w:tr w:rsidR="00C34114" w:rsidRPr="00C34114" w14:paraId="58A318D4" w14:textId="77777777" w:rsidTr="00C34114">
        <w:trPr>
          <w:trHeight w:val="14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FBD2" w14:textId="397C58F1" w:rsidR="00C34114" w:rsidRPr="00C34114" w:rsidRDefault="00C34114" w:rsidP="00C3411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B855" w14:textId="592A7AAF" w:rsidR="00C34114" w:rsidRPr="00C34114" w:rsidRDefault="00C34114" w:rsidP="00C3411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旅客信息提前申报</w:t>
            </w:r>
            <w:r w:rsidRPr="00C34114">
              <w:rPr>
                <w:rFonts w:hint="eastAsia"/>
                <w:b/>
                <w:bCs/>
              </w:rPr>
              <w:t>指南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84D3" w14:textId="77777777" w:rsidR="00C34114" w:rsidRPr="00C34114" w:rsidRDefault="00C34114" w:rsidP="00C34114">
            <w:r w:rsidRPr="00C34114">
              <w:t>Guidance for Customs Administrations: How to Build</w:t>
            </w:r>
            <w:r w:rsidRPr="00C34114">
              <w:br/>
              <w:t xml:space="preserve"> an Advance Passenger Information (API) / Passenger Name Record (PNR) </w:t>
            </w:r>
            <w:proofErr w:type="spellStart"/>
            <w:r w:rsidRPr="00C34114">
              <w:t>Programme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5485" w14:textId="77777777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专项附约9 旅客</w:t>
            </w:r>
          </w:p>
        </w:tc>
      </w:tr>
      <w:tr w:rsidR="00C34114" w:rsidRPr="00C34114" w14:paraId="0A05CF47" w14:textId="77777777" w:rsidTr="00C34114">
        <w:trPr>
          <w:trHeight w:val="5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2659" w14:textId="5437AE64" w:rsidR="00C34114" w:rsidRPr="00C34114" w:rsidRDefault="00C34114" w:rsidP="00C3411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892E" w14:textId="77639243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万国邮联</w:t>
            </w:r>
            <w:r>
              <w:rPr>
                <w:rFonts w:hint="eastAsia"/>
                <w:b/>
                <w:bCs/>
              </w:rPr>
              <w:t>合作</w:t>
            </w:r>
            <w:r w:rsidRPr="00C34114">
              <w:rPr>
                <w:rFonts w:hint="eastAsia"/>
                <w:b/>
                <w:bCs/>
              </w:rPr>
              <w:t>指南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5D7C" w14:textId="77777777" w:rsidR="00C34114" w:rsidRPr="00C34114" w:rsidRDefault="00C34114" w:rsidP="00C34114">
            <w:r w:rsidRPr="00C34114">
              <w:t>The WCO-UPU Postal Customs Guide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4B97" w14:textId="77777777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专项附约9 邮寄物品</w:t>
            </w:r>
          </w:p>
        </w:tc>
      </w:tr>
      <w:tr w:rsidR="00C34114" w:rsidRPr="00C34114" w14:paraId="350EDBDA" w14:textId="77777777" w:rsidTr="00C34114">
        <w:trPr>
          <w:trHeight w:val="5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C054" w14:textId="2720F141" w:rsidR="00C34114" w:rsidRPr="00C34114" w:rsidRDefault="00C34114" w:rsidP="00C3411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E426" w14:textId="7FCD0157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邮寄物品快速放行指南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267A" w14:textId="77777777" w:rsidR="00C34114" w:rsidRPr="00C34114" w:rsidRDefault="00C34114" w:rsidP="00C34114">
            <w:r w:rsidRPr="00C34114">
              <w:t>Immediate Release Guidelines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D14A" w14:textId="77777777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专项附约9 邮寄物品</w:t>
            </w:r>
          </w:p>
        </w:tc>
      </w:tr>
      <w:tr w:rsidR="00C34114" w:rsidRPr="00C34114" w14:paraId="01B48C9E" w14:textId="77777777" w:rsidTr="00C34114">
        <w:trPr>
          <w:trHeight w:val="5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3CAD" w14:textId="2517585E" w:rsidR="00C34114" w:rsidRPr="00C34114" w:rsidRDefault="00C34114" w:rsidP="00C3411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E0DD" w14:textId="77777777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原产地证书指南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4326" w14:textId="77777777" w:rsidR="00C34114" w:rsidRPr="00C34114" w:rsidRDefault="00C34114" w:rsidP="00C34114">
            <w:r w:rsidRPr="00C34114">
              <w:t>Guidelines on Certification of Origin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B982" w14:textId="77777777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专项附约10 原产地</w:t>
            </w:r>
          </w:p>
        </w:tc>
      </w:tr>
      <w:tr w:rsidR="00C34114" w:rsidRPr="00C34114" w14:paraId="7DB120C0" w14:textId="77777777" w:rsidTr="00C34114">
        <w:trPr>
          <w:trHeight w:val="5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B3CB" w14:textId="754077E9" w:rsidR="00C34114" w:rsidRPr="00C34114" w:rsidRDefault="00C34114" w:rsidP="00C3411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9181" w14:textId="77777777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优惠性原产地技术性更新指南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F3D1" w14:textId="77777777" w:rsidR="00C34114" w:rsidRPr="00C34114" w:rsidRDefault="00C34114" w:rsidP="00C34114">
            <w:r w:rsidRPr="00C34114">
              <w:t>Guide for Technical Update of Preferential Rules of Origin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947B" w14:textId="77777777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专项附约10 原产地</w:t>
            </w:r>
          </w:p>
        </w:tc>
      </w:tr>
      <w:tr w:rsidR="00C34114" w:rsidRPr="00C34114" w14:paraId="2E52BBC2" w14:textId="77777777" w:rsidTr="00C34114">
        <w:trPr>
          <w:trHeight w:val="2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031F" w14:textId="053D7073" w:rsidR="00C34114" w:rsidRPr="00C34114" w:rsidRDefault="00C34114" w:rsidP="00C34114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DE83" w14:textId="77777777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原产地纲要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0ABA" w14:textId="77777777" w:rsidR="00C34114" w:rsidRPr="00C34114" w:rsidRDefault="00C34114" w:rsidP="00C34114">
            <w:r w:rsidRPr="00C34114">
              <w:t>Origin Compendium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51D2" w14:textId="77777777" w:rsidR="00C34114" w:rsidRPr="00C34114" w:rsidRDefault="00C34114" w:rsidP="00C34114">
            <w:pPr>
              <w:rPr>
                <w:b/>
                <w:bCs/>
              </w:rPr>
            </w:pPr>
            <w:r w:rsidRPr="00C34114">
              <w:rPr>
                <w:rFonts w:hint="eastAsia"/>
                <w:b/>
                <w:bCs/>
              </w:rPr>
              <w:t>专项附约10 原产地</w:t>
            </w:r>
          </w:p>
        </w:tc>
      </w:tr>
    </w:tbl>
    <w:p w14:paraId="45198EE0" w14:textId="77777777" w:rsidR="00BA6A73" w:rsidRDefault="00BA6A73"/>
    <w:sectPr w:rsidR="00BA6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B2EC4" w14:textId="77777777" w:rsidR="008C0F19" w:rsidRDefault="008C0F19" w:rsidP="00C34114">
      <w:r>
        <w:separator/>
      </w:r>
    </w:p>
  </w:endnote>
  <w:endnote w:type="continuationSeparator" w:id="0">
    <w:p w14:paraId="1D31819E" w14:textId="77777777" w:rsidR="008C0F19" w:rsidRDefault="008C0F19" w:rsidP="00C34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A6B30" w14:textId="77777777" w:rsidR="008C0F19" w:rsidRDefault="008C0F19" w:rsidP="00C34114">
      <w:r>
        <w:separator/>
      </w:r>
    </w:p>
  </w:footnote>
  <w:footnote w:type="continuationSeparator" w:id="0">
    <w:p w14:paraId="078809B0" w14:textId="77777777" w:rsidR="008C0F19" w:rsidRDefault="008C0F19" w:rsidP="00C34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D4F"/>
    <w:rsid w:val="008A6D4F"/>
    <w:rsid w:val="008C0F19"/>
    <w:rsid w:val="00BA6A73"/>
    <w:rsid w:val="00C3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8D82F3"/>
  <w15:chartTrackingRefBased/>
  <w15:docId w15:val="{D52F03FD-B841-4C14-AD4B-CFB9F19F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41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4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4114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34114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C34114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C34114"/>
  </w:style>
  <w:style w:type="paragraph" w:styleId="aa">
    <w:name w:val="Balloon Text"/>
    <w:basedOn w:val="a"/>
    <w:link w:val="ab"/>
    <w:uiPriority w:val="99"/>
    <w:semiHidden/>
    <w:unhideWhenUsed/>
    <w:rsid w:val="00C3411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341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小平 江</dc:creator>
  <cp:keywords/>
  <dc:description/>
  <cp:lastModifiedBy>小平 江</cp:lastModifiedBy>
  <cp:revision>2</cp:revision>
  <dcterms:created xsi:type="dcterms:W3CDTF">2019-03-22T01:09:00Z</dcterms:created>
  <dcterms:modified xsi:type="dcterms:W3CDTF">2019-03-22T01:21:00Z</dcterms:modified>
</cp:coreProperties>
</file>